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5"/>
        <w:ind w:left="4494" w:right="4611" w:firstLine="0"/>
        <w:jc w:val="center"/>
        <w:rPr>
          <w:b/>
          <w:sz w:val="32"/>
        </w:rPr>
      </w:pPr>
      <w:r>
        <w:rPr>
          <w:b/>
          <w:sz w:val="32"/>
        </w:rPr>
        <w:t>变阻器</w:t>
      </w:r>
    </w:p>
    <w:p>
      <w:pPr>
        <w:pStyle w:val="4"/>
        <w:rPr>
          <w:b/>
          <w:sz w:val="20"/>
        </w:rPr>
      </w:pPr>
    </w:p>
    <w:p>
      <w:pPr>
        <w:pStyle w:val="4"/>
        <w:spacing w:before="11"/>
        <w:rPr>
          <w:b/>
          <w:sz w:val="28"/>
        </w:rPr>
      </w:pPr>
    </w:p>
    <w:p>
      <w:pPr>
        <w:pStyle w:val="2"/>
        <w:spacing w:before="62"/>
      </w:pPr>
      <w:r>
        <w:t>【教学目标】</w:t>
      </w:r>
      <w:bookmarkStart w:id="0" w:name="_GoBack"/>
      <w:bookmarkEnd w:id="0"/>
    </w:p>
    <w:p>
      <w:pPr>
        <w:pStyle w:val="4"/>
        <w:rPr>
          <w:b/>
          <w:sz w:val="21"/>
        </w:rPr>
      </w:pPr>
    </w:p>
    <w:p>
      <w:pPr>
        <w:pStyle w:val="4"/>
        <w:ind w:left="117"/>
      </w:pPr>
      <w:r>
        <w:t>一、知识与技能：</w:t>
      </w:r>
    </w:p>
    <w:p>
      <w:pPr>
        <w:pStyle w:val="9"/>
        <w:numPr>
          <w:ilvl w:val="0"/>
          <w:numId w:val="1"/>
        </w:numPr>
        <w:tabs>
          <w:tab w:val="left" w:pos="959"/>
        </w:tabs>
        <w:spacing w:before="132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知道常见的几种变阻器，理解滑动变阻器的工作原理。</w:t>
      </w:r>
    </w:p>
    <w:p>
      <w:pPr>
        <w:pStyle w:val="9"/>
        <w:numPr>
          <w:ilvl w:val="0"/>
          <w:numId w:val="1"/>
        </w:numPr>
        <w:tabs>
          <w:tab w:val="left" w:pos="959"/>
        </w:tabs>
        <w:spacing w:before="132" w:after="0" w:line="345" w:lineRule="auto"/>
        <w:ind w:left="117" w:right="235" w:firstLine="480"/>
        <w:jc w:val="left"/>
        <w:rPr>
          <w:sz w:val="24"/>
        </w:rPr>
      </w:pPr>
      <w:r>
        <w:rPr>
          <w:spacing w:val="-1"/>
          <w:sz w:val="24"/>
        </w:rPr>
        <w:t>会阅读说明书，能按照说明书了解滑动变阻器的构造，学会使用滑动变阻器，并能通</w:t>
      </w:r>
      <w:r>
        <w:rPr>
          <w:sz w:val="24"/>
        </w:rPr>
        <w:t>过尝试、总结，概括出正确的使用方法。</w:t>
      </w:r>
    </w:p>
    <w:p>
      <w:pPr>
        <w:pStyle w:val="9"/>
        <w:numPr>
          <w:ilvl w:val="0"/>
          <w:numId w:val="1"/>
        </w:numPr>
        <w:tabs>
          <w:tab w:val="left" w:pos="959"/>
        </w:tabs>
        <w:spacing w:before="0" w:after="0" w:line="343" w:lineRule="auto"/>
        <w:ind w:left="117" w:right="6746" w:firstLine="480"/>
        <w:jc w:val="left"/>
        <w:rPr>
          <w:sz w:val="24"/>
        </w:rPr>
      </w:pPr>
      <w:r>
        <w:rPr>
          <w:spacing w:val="-2"/>
          <w:sz w:val="24"/>
        </w:rPr>
        <w:t>了解超导现象及其运用</w:t>
      </w:r>
      <w:r>
        <w:rPr>
          <w:sz w:val="24"/>
        </w:rPr>
        <w:t>二、过程与方法：</w:t>
      </w:r>
    </w:p>
    <w:p>
      <w:pPr>
        <w:pStyle w:val="4"/>
        <w:spacing w:line="343" w:lineRule="auto"/>
        <w:ind w:left="117" w:right="1826" w:firstLine="480"/>
      </w:pPr>
      <w:r>
        <w:t>通过观察和实验理解滑动变阻器的工作原理，并能正确使用滑动变阻器。三、情感态度与价值观：</w:t>
      </w:r>
    </w:p>
    <w:p>
      <w:pPr>
        <w:pStyle w:val="4"/>
        <w:spacing w:line="345" w:lineRule="auto"/>
        <w:ind w:left="117" w:right="235" w:firstLine="480"/>
      </w:pPr>
      <w:r>
        <w:rPr>
          <w:spacing w:val="-6"/>
        </w:rPr>
        <w:t>通过介绍我国在超导领域先进事例，树立学生热爱科学、热爱祖国的高尚情操。激发学生</w:t>
      </w:r>
      <w:r>
        <w:t>学好本领将来报效祖国的壮志。</w:t>
      </w:r>
    </w:p>
    <w:p>
      <w:pPr>
        <w:pStyle w:val="2"/>
        <w:spacing w:before="0"/>
      </w:pPr>
      <w:r>
        <w:t>【教学重点】</w:t>
      </w:r>
    </w:p>
    <w:p>
      <w:pPr>
        <w:pStyle w:val="4"/>
        <w:spacing w:before="9"/>
        <w:rPr>
          <w:b/>
          <w:sz w:val="20"/>
        </w:rPr>
      </w:pPr>
    </w:p>
    <w:p>
      <w:pPr>
        <w:pStyle w:val="4"/>
        <w:ind w:left="597"/>
      </w:pPr>
      <w:r>
        <w:t>滑动变阻器的使用方法</w:t>
      </w:r>
    </w:p>
    <w:p>
      <w:pPr>
        <w:pStyle w:val="2"/>
      </w:pPr>
      <w:r>
        <w:t>【教学难点】</w:t>
      </w:r>
    </w:p>
    <w:p>
      <w:pPr>
        <w:pStyle w:val="4"/>
        <w:rPr>
          <w:b/>
          <w:sz w:val="21"/>
        </w:rPr>
      </w:pPr>
    </w:p>
    <w:p>
      <w:pPr>
        <w:pStyle w:val="4"/>
        <w:ind w:left="597"/>
      </w:pPr>
      <w:r>
        <w:t>了解滑动变阻器的构造和原理</w:t>
      </w:r>
    </w:p>
    <w:p>
      <w:pPr>
        <w:pStyle w:val="2"/>
      </w:pPr>
      <w:r>
        <w:t>【教学过程】</w:t>
      </w:r>
    </w:p>
    <w:p>
      <w:pPr>
        <w:pStyle w:val="4"/>
        <w:spacing w:before="10"/>
        <w:rPr>
          <w:b/>
          <w:sz w:val="20"/>
        </w:rPr>
      </w:pPr>
    </w:p>
    <w:p>
      <w:pPr>
        <w:pStyle w:val="3"/>
        <w:ind w:left="597" w:firstLine="0"/>
        <w:rPr>
          <w:b w:val="0"/>
        </w:rPr>
      </w:pPr>
      <w:r>
        <w:rPr>
          <w:rFonts w:ascii="Times New Roman" w:eastAsia="Times New Roman"/>
        </w:rPr>
        <w:t>1</w:t>
      </w:r>
      <w:r>
        <w:t>．导图处理</w:t>
      </w:r>
      <w:r>
        <w:rPr>
          <w:b w:val="0"/>
        </w:rPr>
        <w:t>：</w:t>
      </w:r>
    </w:p>
    <w:p>
      <w:pPr>
        <w:pStyle w:val="9"/>
        <w:numPr>
          <w:ilvl w:val="0"/>
          <w:numId w:val="2"/>
        </w:numPr>
        <w:tabs>
          <w:tab w:val="left" w:pos="1199"/>
        </w:tabs>
        <w:spacing w:before="134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影响电阻大小的因素。</w:t>
      </w:r>
    </w:p>
    <w:p>
      <w:pPr>
        <w:pStyle w:val="9"/>
        <w:numPr>
          <w:ilvl w:val="0"/>
          <w:numId w:val="2"/>
        </w:numPr>
        <w:tabs>
          <w:tab w:val="left" w:pos="1199"/>
        </w:tabs>
        <w:spacing w:before="132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连续改变电阻的方法——优选法。</w:t>
      </w:r>
    </w:p>
    <w:p>
      <w:pPr>
        <w:pStyle w:val="3"/>
        <w:spacing w:before="132"/>
        <w:ind w:left="597" w:firstLine="0"/>
      </w:pPr>
      <w:r>
        <w:rPr>
          <w:rFonts w:ascii="Times New Roman" w:eastAsia="Times New Roman"/>
        </w:rPr>
        <w:t>2</w:t>
      </w:r>
      <w:r>
        <w:t>．</w:t>
      </w:r>
      <w:r>
        <w:rPr>
          <w:rFonts w:ascii="Times New Roman" w:eastAsia="Times New Roman"/>
        </w:rPr>
        <w:t>14</w:t>
      </w:r>
      <w:r>
        <w:t>．</w:t>
      </w:r>
      <w:r>
        <w:rPr>
          <w:rFonts w:ascii="Times New Roman" w:eastAsia="Times New Roman"/>
        </w:rPr>
        <w:t xml:space="preserve">3 </w:t>
      </w:r>
      <w:r>
        <w:t>用铅笔心使电路中的电流连续地变化</w:t>
      </w:r>
    </w:p>
    <w:p>
      <w:pPr>
        <w:pStyle w:val="9"/>
        <w:numPr>
          <w:ilvl w:val="0"/>
          <w:numId w:val="3"/>
        </w:numPr>
        <w:tabs>
          <w:tab w:val="left" w:pos="1205"/>
        </w:tabs>
        <w:spacing w:before="134" w:after="0" w:line="343" w:lineRule="auto"/>
        <w:ind w:left="117" w:right="2546" w:firstLine="480"/>
        <w:jc w:val="both"/>
        <w:rPr>
          <w:sz w:val="24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5388610</wp:posOffset>
            </wp:positionH>
            <wp:positionV relativeFrom="paragraph">
              <wp:posOffset>59690</wp:posOffset>
            </wp:positionV>
            <wp:extent cx="1485900" cy="141605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5899" cy="14157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 xml:space="preserve">教师出示一个精美的小舞台，演示舞台上的灯光由暗变亮， </w:t>
      </w:r>
      <w:r>
        <w:rPr>
          <w:spacing w:val="-1"/>
          <w:sz w:val="24"/>
        </w:rPr>
        <w:t xml:space="preserve">再由亮变暗。接着引导学生运用学过的知识推出在电压不变的情况下， </w:t>
      </w:r>
      <w:r>
        <w:rPr>
          <w:sz w:val="24"/>
        </w:rPr>
        <w:t>灯泡亮暗的变化是由于电路中的电阻发生改变。</w:t>
      </w:r>
    </w:p>
    <w:p>
      <w:pPr>
        <w:pStyle w:val="9"/>
        <w:numPr>
          <w:ilvl w:val="0"/>
          <w:numId w:val="3"/>
        </w:numPr>
        <w:tabs>
          <w:tab w:val="left" w:pos="1199"/>
        </w:tabs>
        <w:spacing w:before="1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分组实验</w:t>
      </w:r>
    </w:p>
    <w:p>
      <w:pPr>
        <w:pStyle w:val="9"/>
        <w:numPr>
          <w:ilvl w:val="0"/>
          <w:numId w:val="3"/>
        </w:numPr>
        <w:tabs>
          <w:tab w:val="left" w:pos="1199"/>
        </w:tabs>
        <w:spacing w:before="131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实验分析</w:t>
      </w:r>
    </w:p>
    <w:p>
      <w:pPr>
        <w:pStyle w:val="4"/>
        <w:spacing w:before="132"/>
        <w:ind w:left="597"/>
      </w:pPr>
      <w:r>
        <w:t>引导学生想出：需要增大电阻线的长度。顺着这一思路，教师加以</w:t>
      </w:r>
    </w:p>
    <w:p>
      <w:pPr>
        <w:pStyle w:val="4"/>
        <w:spacing w:before="134"/>
        <w:ind w:left="117"/>
      </w:pPr>
      <w:r>
        <w:t>演示，结果出现电阻线太长，操作将很不方便的矛盾。（把电阻线绕在瓷筒或胶木筒上来解决</w:t>
      </w:r>
    </w:p>
    <w:p>
      <w:pPr>
        <w:spacing w:after="0"/>
        <w:sectPr>
          <w:headerReference r:id="rId5" w:type="default"/>
          <w:footerReference r:id="rId6" w:type="default"/>
          <w:type w:val="continuous"/>
          <w:pgSz w:w="11910" w:h="16840"/>
          <w:pgMar w:top="1500" w:right="840" w:bottom="1500" w:left="960" w:header="720" w:footer="1305" w:gutter="0"/>
          <w:pgNumType w:start="1"/>
          <w:cols w:space="720" w:num="1"/>
        </w:sectPr>
      </w:pPr>
    </w:p>
    <w:p>
      <w:pPr>
        <w:pStyle w:val="4"/>
        <w:spacing w:before="132"/>
        <w:ind w:left="117"/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5636895</wp:posOffset>
            </wp:positionH>
            <wp:positionV relativeFrom="paragraph">
              <wp:posOffset>-635</wp:posOffset>
            </wp:positionV>
            <wp:extent cx="1143635" cy="83820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662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这一矛盾）</w:t>
      </w:r>
    </w:p>
    <w:p>
      <w:pPr>
        <w:pStyle w:val="4"/>
        <w:spacing w:before="132" w:line="345" w:lineRule="auto"/>
        <w:ind w:left="117" w:right="2306" w:firstLine="480"/>
      </w:pPr>
      <w:r>
        <w:t>如果不小心让瓷筒上的线圈相碰或线圈太密造成它们互相接触，发生短路，应如何解决？（线圈必须涂上绝缘漆）</w:t>
      </w:r>
    </w:p>
    <w:p>
      <w:pPr>
        <w:pStyle w:val="9"/>
        <w:numPr>
          <w:ilvl w:val="0"/>
          <w:numId w:val="3"/>
        </w:numPr>
        <w:tabs>
          <w:tab w:val="left" w:pos="1199"/>
        </w:tabs>
        <w:spacing w:before="0" w:after="0" w:line="303" w:lineRule="exact"/>
        <w:ind w:left="1198" w:right="0" w:hanging="602"/>
        <w:jc w:val="left"/>
        <w:rPr>
          <w:sz w:val="24"/>
        </w:rPr>
      </w:pPr>
      <w:r>
        <w:rPr>
          <w:sz w:val="24"/>
        </w:rPr>
        <w:t>熟悉变阻器的种类</w:t>
      </w:r>
    </w:p>
    <w:p>
      <w:pPr>
        <w:pStyle w:val="4"/>
        <w:rPr>
          <w:sz w:val="20"/>
        </w:rPr>
      </w:pPr>
    </w:p>
    <w:p>
      <w:pPr>
        <w:pStyle w:val="4"/>
        <w:spacing w:before="10"/>
        <w:rPr>
          <w:sz w:val="18"/>
        </w:rPr>
      </w:pPr>
    </w:p>
    <w:p>
      <w:pPr>
        <w:pStyle w:val="3"/>
        <w:numPr>
          <w:ilvl w:val="0"/>
          <w:numId w:val="4"/>
        </w:numPr>
        <w:tabs>
          <w:tab w:val="left" w:pos="959"/>
        </w:tabs>
        <w:spacing w:before="76" w:after="0" w:line="240" w:lineRule="auto"/>
        <w:ind w:left="958" w:right="0" w:hanging="362"/>
        <w:jc w:val="left"/>
      </w:pPr>
      <w:r>
        <w:t>活动：</w:t>
      </w:r>
      <w:r>
        <w:rPr>
          <w:rFonts w:ascii="Times New Roman" w:eastAsia="Times New Roman"/>
        </w:rPr>
        <w:t>14</w:t>
      </w:r>
      <w:r>
        <w:t>．</w:t>
      </w:r>
      <w:r>
        <w:rPr>
          <w:rFonts w:ascii="Times New Roman" w:eastAsia="Times New Roman"/>
        </w:rPr>
        <w:t>4</w:t>
      </w:r>
      <w:r>
        <w:rPr>
          <w:rFonts w:ascii="Times New Roman" w:eastAsia="Times New Roman"/>
          <w:spacing w:val="-1"/>
        </w:rPr>
        <w:t xml:space="preserve"> </w:t>
      </w:r>
      <w:r>
        <w:t>学习使用滑动变阻器</w:t>
      </w:r>
    </w:p>
    <w:p>
      <w:pPr>
        <w:pStyle w:val="9"/>
        <w:numPr>
          <w:ilvl w:val="0"/>
          <w:numId w:val="5"/>
        </w:numPr>
        <w:tabs>
          <w:tab w:val="left" w:pos="1199"/>
        </w:tabs>
        <w:spacing w:before="132" w:after="0" w:line="240" w:lineRule="auto"/>
        <w:ind w:left="1198" w:right="0" w:hanging="602"/>
        <w:jc w:val="left"/>
        <w:rPr>
          <w:sz w:val="24"/>
        </w:rPr>
      </w:pPr>
      <w:r>
        <w:rPr>
          <w:spacing w:val="-2"/>
          <w:sz w:val="24"/>
        </w:rPr>
        <w:t>要求学生认真观察实验桌上滑动变阻器的阻值变化范围，以及允许通过的最大电流；</w:t>
      </w:r>
    </w:p>
    <w:p>
      <w:pPr>
        <w:pStyle w:val="9"/>
        <w:numPr>
          <w:ilvl w:val="0"/>
          <w:numId w:val="5"/>
        </w:numPr>
        <w:tabs>
          <w:tab w:val="left" w:pos="1199"/>
        </w:tabs>
        <w:spacing w:before="132" w:after="0" w:line="343" w:lineRule="auto"/>
        <w:ind w:left="117" w:right="115" w:firstLine="480"/>
        <w:jc w:val="left"/>
        <w:rPr>
          <w:sz w:val="24"/>
        </w:rPr>
      </w:pPr>
      <w:r>
        <w:rPr>
          <w:spacing w:val="-8"/>
          <w:sz w:val="24"/>
        </w:rPr>
        <w:t xml:space="preserve">请学生根据课本图片，将实验桌上的仪器连成电路，把滑片 </w:t>
      </w:r>
      <w:r>
        <w:rPr>
          <w:rFonts w:ascii="Times New Roman" w:eastAsia="Times New Roman"/>
          <w:sz w:val="24"/>
        </w:rPr>
        <w:t xml:space="preserve">P </w:t>
      </w:r>
      <w:r>
        <w:rPr>
          <w:sz w:val="24"/>
        </w:rPr>
        <w:t>滑到阻值最大的地方</w:t>
      </w:r>
      <w:r>
        <w:rPr>
          <w:spacing w:val="-16"/>
          <w:sz w:val="24"/>
        </w:rPr>
        <w:t>，</w:t>
      </w:r>
      <w:r>
        <w:rPr>
          <w:spacing w:val="-4"/>
          <w:position w:val="2"/>
          <w:sz w:val="24"/>
        </w:rPr>
        <w:t xml:space="preserve">检查无误后，闭合开关，按照课本 </w:t>
      </w:r>
      <w:r>
        <w:rPr>
          <w:rFonts w:ascii="Times New Roman" w:eastAsia="Times New Roman"/>
          <w:position w:val="2"/>
          <w:sz w:val="24"/>
        </w:rPr>
        <w:t>P</w:t>
      </w:r>
      <w:r>
        <w:rPr>
          <w:rFonts w:ascii="Times New Roman" w:eastAsia="Times New Roman"/>
          <w:position w:val="2"/>
          <w:sz w:val="24"/>
          <w:vertAlign w:val="subscript"/>
        </w:rPr>
        <w:t>104</w:t>
      </w:r>
      <w:r>
        <w:rPr>
          <w:rFonts w:ascii="Times New Roman" w:eastAsia="Times New Roman"/>
          <w:spacing w:val="-23"/>
          <w:position w:val="2"/>
          <w:sz w:val="24"/>
          <w:vertAlign w:val="baseline"/>
        </w:rPr>
        <w:t xml:space="preserve"> </w:t>
      </w:r>
      <w:r>
        <w:rPr>
          <w:position w:val="2"/>
          <w:sz w:val="24"/>
          <w:vertAlign w:val="baseline"/>
        </w:rPr>
        <w:t>表格所列的项目完成实验。</w:t>
      </w:r>
    </w:p>
    <w:p>
      <w:pPr>
        <w:pStyle w:val="9"/>
        <w:numPr>
          <w:ilvl w:val="0"/>
          <w:numId w:val="5"/>
        </w:numPr>
        <w:tabs>
          <w:tab w:val="left" w:pos="1199"/>
        </w:tabs>
        <w:spacing w:before="0" w:after="14" w:line="304" w:lineRule="exact"/>
        <w:ind w:left="1198" w:right="0" w:hanging="602"/>
        <w:jc w:val="left"/>
        <w:rPr>
          <w:sz w:val="24"/>
        </w:rPr>
      </w:pPr>
      <w:r>
        <w:rPr>
          <w:sz w:val="24"/>
        </w:rPr>
        <w:t>完成下表，并结合下表总结出变阻器的变阻规律：</w:t>
      </w:r>
    </w:p>
    <w:tbl>
      <w:tblPr>
        <w:tblStyle w:val="6"/>
        <w:tblW w:w="0" w:type="auto"/>
        <w:tblInd w:w="644" w:type="dxa"/>
        <w:tblBorders>
          <w:top w:val="double" w:color="000000" w:sz="0" w:space="0"/>
          <w:left w:val="double" w:color="000000" w:sz="0" w:space="0"/>
          <w:bottom w:val="double" w:color="000000" w:sz="0" w:space="0"/>
          <w:right w:val="double" w:color="000000" w:sz="0" w:space="0"/>
          <w:insideH w:val="double" w:color="000000" w:sz="0" w:space="0"/>
          <w:insideV w:val="doubl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7"/>
        <w:gridCol w:w="1620"/>
        <w:gridCol w:w="1798"/>
        <w:gridCol w:w="1799"/>
        <w:gridCol w:w="1612"/>
      </w:tblGrid>
      <w:tr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3" w:hRule="atLeast"/>
        </w:trPr>
        <w:tc>
          <w:tcPr>
            <w:tcW w:w="847" w:type="dxa"/>
          </w:tcPr>
          <w:p>
            <w:pPr>
              <w:pStyle w:val="10"/>
              <w:spacing w:before="104" w:line="440" w:lineRule="atLeast"/>
              <w:ind w:left="109" w:right="101"/>
              <w:rPr>
                <w:sz w:val="24"/>
              </w:rPr>
            </w:pPr>
            <w:r>
              <w:rPr>
                <w:sz w:val="24"/>
              </w:rPr>
              <w:t>实 验次数</w:t>
            </w:r>
          </w:p>
        </w:tc>
        <w:tc>
          <w:tcPr>
            <w:tcW w:w="1620" w:type="dxa"/>
          </w:tcPr>
          <w:p>
            <w:pPr>
              <w:pStyle w:val="10"/>
              <w:spacing w:before="104" w:line="440" w:lineRule="atLeast"/>
              <w:ind w:left="111" w:right="101"/>
              <w:rPr>
                <w:sz w:val="24"/>
              </w:rPr>
            </w:pPr>
            <w:r>
              <w:rPr>
                <w:sz w:val="24"/>
              </w:rPr>
              <w:t xml:space="preserve">滑片 </w:t>
            </w:r>
            <w:r>
              <w:rPr>
                <w:rFonts w:ascii="Times New Roman" w:eastAsia="Times New Roman"/>
                <w:sz w:val="24"/>
              </w:rPr>
              <w:t xml:space="preserve">P </w:t>
            </w:r>
            <w:r>
              <w:rPr>
                <w:sz w:val="24"/>
              </w:rPr>
              <w:t>移动方向</w:t>
            </w:r>
          </w:p>
        </w:tc>
        <w:tc>
          <w:tcPr>
            <w:tcW w:w="1798" w:type="dxa"/>
          </w:tcPr>
          <w:p>
            <w:pPr>
              <w:pStyle w:val="10"/>
              <w:spacing w:before="104" w:line="440" w:lineRule="atLeast"/>
              <w:ind w:left="111" w:right="101"/>
              <w:rPr>
                <w:sz w:val="24"/>
              </w:rPr>
            </w:pPr>
            <w:r>
              <w:rPr>
                <w:sz w:val="24"/>
              </w:rPr>
              <w:t>连入电路电阻线的长度变化</w:t>
            </w:r>
          </w:p>
        </w:tc>
        <w:tc>
          <w:tcPr>
            <w:tcW w:w="1799" w:type="dxa"/>
          </w:tcPr>
          <w:p>
            <w:pPr>
              <w:pStyle w:val="10"/>
              <w:spacing w:before="104" w:line="440" w:lineRule="atLeast"/>
              <w:ind w:left="111" w:right="100"/>
              <w:rPr>
                <w:sz w:val="24"/>
              </w:rPr>
            </w:pPr>
            <w:r>
              <w:rPr>
                <w:sz w:val="24"/>
              </w:rPr>
              <w:t>连入电路电阻的大小变化</w:t>
            </w:r>
          </w:p>
        </w:tc>
        <w:tc>
          <w:tcPr>
            <w:tcW w:w="1612" w:type="dxa"/>
          </w:tcPr>
          <w:p>
            <w:pPr>
              <w:pStyle w:val="10"/>
              <w:spacing w:before="104" w:line="440" w:lineRule="atLeast"/>
              <w:ind w:left="112" w:right="97"/>
              <w:rPr>
                <w:sz w:val="24"/>
              </w:rPr>
            </w:pPr>
            <w:r>
              <w:rPr>
                <w:sz w:val="24"/>
              </w:rPr>
              <w:t>电路中电流强度的变化</w:t>
            </w:r>
          </w:p>
        </w:tc>
      </w:tr>
      <w:tr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847" w:type="dxa"/>
          </w:tcPr>
          <w:p>
            <w:pPr>
              <w:pStyle w:val="10"/>
              <w:spacing w:before="2"/>
              <w:rPr>
                <w:sz w:val="21"/>
              </w:rPr>
            </w:pPr>
          </w:p>
          <w:p>
            <w:pPr>
              <w:pStyle w:val="10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10"/>
              <w:spacing w:before="8"/>
              <w:rPr>
                <w:sz w:val="18"/>
              </w:rPr>
            </w:pPr>
          </w:p>
          <w:p>
            <w:pPr>
              <w:pStyle w:val="10"/>
              <w:ind w:left="32" w:right="2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向 </w:t>
            </w:r>
            <w:r>
              <w:rPr>
                <w:rFonts w:ascii="Times New Roman" w:eastAsia="Times New Roman"/>
                <w:sz w:val="24"/>
              </w:rPr>
              <w:t>A</w:t>
            </w:r>
            <w:r>
              <w:rPr>
                <w:sz w:val="24"/>
              </w:rPr>
              <w:t>（左）端</w:t>
            </w:r>
          </w:p>
        </w:tc>
        <w:tc>
          <w:tcPr>
            <w:tcW w:w="1798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799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612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847" w:type="dxa"/>
          </w:tcPr>
          <w:p>
            <w:pPr>
              <w:pStyle w:val="10"/>
              <w:spacing w:before="2"/>
              <w:rPr>
                <w:sz w:val="21"/>
              </w:rPr>
            </w:pPr>
          </w:p>
          <w:p>
            <w:pPr>
              <w:pStyle w:val="10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620" w:type="dxa"/>
          </w:tcPr>
          <w:p>
            <w:pPr>
              <w:pStyle w:val="10"/>
              <w:spacing w:before="8"/>
              <w:rPr>
                <w:sz w:val="18"/>
              </w:rPr>
            </w:pPr>
          </w:p>
          <w:p>
            <w:pPr>
              <w:pStyle w:val="10"/>
              <w:ind w:left="32" w:right="2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向 </w:t>
            </w:r>
            <w:r>
              <w:rPr>
                <w:rFonts w:ascii="Times New Roman" w:eastAsia="Times New Roman"/>
                <w:sz w:val="24"/>
              </w:rPr>
              <w:t>D</w:t>
            </w:r>
            <w:r>
              <w:rPr>
                <w:sz w:val="24"/>
              </w:rPr>
              <w:t>（右）端</w:t>
            </w:r>
          </w:p>
        </w:tc>
        <w:tc>
          <w:tcPr>
            <w:tcW w:w="1798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799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612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</w:tr>
    </w:tbl>
    <w:p>
      <w:pPr>
        <w:pStyle w:val="4"/>
        <w:spacing w:before="143"/>
        <w:ind w:left="597"/>
      </w:pPr>
      <w:r>
        <w:t>滑片越靠近固定端的接线柱，接入电路的电阻越小。</w:t>
      </w:r>
    </w:p>
    <w:p>
      <w:pPr>
        <w:pStyle w:val="9"/>
        <w:numPr>
          <w:ilvl w:val="0"/>
          <w:numId w:val="5"/>
        </w:numPr>
        <w:tabs>
          <w:tab w:val="left" w:pos="1199"/>
        </w:tabs>
        <w:spacing w:before="132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教师表演如下实验：</w:t>
      </w:r>
    </w:p>
    <w:p>
      <w:pPr>
        <w:pStyle w:val="4"/>
        <w:spacing w:before="134"/>
        <w:ind w:left="597"/>
      </w:pPr>
      <w:r>
        <w:t>①使用前将滑动变阻器的阻值调到最大，接通电路，灯泡发光；</w:t>
      </w:r>
    </w:p>
    <w:p>
      <w:pPr>
        <w:pStyle w:val="4"/>
        <w:spacing w:before="132"/>
        <w:ind w:left="597"/>
      </w:pPr>
      <w:r>
        <w:t>②使用前将滑阻器的滑片调在阻值较小处，接通电路，烧断灯丝。</w:t>
      </w:r>
    </w:p>
    <w:p>
      <w:pPr>
        <w:pStyle w:val="9"/>
        <w:numPr>
          <w:ilvl w:val="0"/>
          <w:numId w:val="5"/>
        </w:numPr>
        <w:tabs>
          <w:tab w:val="left" w:pos="1199"/>
        </w:tabs>
        <w:spacing w:before="131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学生总结出注意事项：</w:t>
      </w:r>
    </w:p>
    <w:p>
      <w:pPr>
        <w:pStyle w:val="4"/>
        <w:spacing w:before="134"/>
        <w:ind w:left="597"/>
      </w:pPr>
      <w:r>
        <w:t>不能使通过变阻器的电流超过最大值。</w:t>
      </w:r>
    </w:p>
    <w:p>
      <w:pPr>
        <w:pStyle w:val="4"/>
      </w:pPr>
    </w:p>
    <w:p>
      <w:pPr>
        <w:pStyle w:val="4"/>
        <w:spacing w:before="7"/>
        <w:rPr>
          <w:sz w:val="20"/>
        </w:rPr>
      </w:pPr>
    </w:p>
    <w:p>
      <w:pPr>
        <w:pStyle w:val="3"/>
        <w:numPr>
          <w:ilvl w:val="0"/>
          <w:numId w:val="4"/>
        </w:numPr>
        <w:tabs>
          <w:tab w:val="left" w:pos="959"/>
        </w:tabs>
        <w:spacing w:before="1" w:after="0" w:line="240" w:lineRule="auto"/>
        <w:ind w:left="958" w:right="0" w:hanging="362"/>
        <w:jc w:val="left"/>
      </w:pPr>
      <w:r>
        <w:t>联系生产、生活实际，及时巩固所知识。</w:t>
      </w:r>
    </w:p>
    <w:p>
      <w:pPr>
        <w:pStyle w:val="9"/>
        <w:numPr>
          <w:ilvl w:val="0"/>
          <w:numId w:val="6"/>
        </w:numPr>
        <w:tabs>
          <w:tab w:val="left" w:pos="1199"/>
        </w:tabs>
        <w:spacing w:before="134" w:after="0" w:line="343" w:lineRule="auto"/>
        <w:ind w:left="117" w:right="235" w:firstLine="480"/>
        <w:jc w:val="left"/>
        <w:rPr>
          <w:sz w:val="24"/>
        </w:rPr>
      </w:pPr>
      <w:r>
        <w:rPr>
          <w:spacing w:val="-1"/>
          <w:sz w:val="24"/>
        </w:rPr>
        <w:t>介绍变阻器在生产、生活中的一些应用，如调节电视机音量、亮度及对比度的电位</w:t>
      </w:r>
      <w:r>
        <w:rPr>
          <w:sz w:val="24"/>
        </w:rPr>
        <w:t>器、调节台灯亮度的调光电位器等都是变阻器的具体应用。</w:t>
      </w:r>
    </w:p>
    <w:p>
      <w:pPr>
        <w:pStyle w:val="9"/>
        <w:numPr>
          <w:ilvl w:val="0"/>
          <w:numId w:val="6"/>
        </w:numPr>
        <w:tabs>
          <w:tab w:val="left" w:pos="1199"/>
        </w:tabs>
        <w:spacing w:before="0" w:after="0" w:line="306" w:lineRule="exact"/>
        <w:ind w:left="1198" w:right="0" w:hanging="602"/>
        <w:jc w:val="left"/>
        <w:rPr>
          <w:sz w:val="24"/>
        </w:rPr>
      </w:pPr>
      <w:r>
        <w:rPr>
          <w:sz w:val="24"/>
        </w:rPr>
        <w:t>阅读“生活、物理、社会”了解超导现象。介绍我国在超导领域的国际领先优势。</w:t>
      </w:r>
    </w:p>
    <w:p>
      <w:pPr>
        <w:pStyle w:val="3"/>
        <w:numPr>
          <w:ilvl w:val="0"/>
          <w:numId w:val="4"/>
        </w:numPr>
        <w:tabs>
          <w:tab w:val="left" w:pos="959"/>
        </w:tabs>
        <w:spacing w:before="134" w:after="0" w:line="240" w:lineRule="auto"/>
        <w:ind w:left="958" w:right="0" w:hanging="362"/>
        <w:jc w:val="left"/>
      </w:pPr>
      <w:r>
        <w:t>课堂小结：</w:t>
      </w:r>
    </w:p>
    <w:sectPr>
      <w:pgSz w:w="11910" w:h="16840"/>
      <w:pgMar w:top="1420" w:right="840" w:bottom="1500" w:left="960" w:header="0" w:footer="130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w:pict>
        <v:shape id="_x0000_s2049" o:spid="_x0000_s2049" o:spt="202" type="#_x0000_t202" style="position:absolute;left:0pt;margin-left:289.8pt;margin-top:765.6pt;height:12.1pt;width:19.0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4"/>
                  <w:ind w:left="4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b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Times New Roman"/>
                    <w:b/>
                    <w:sz w:val="18"/>
                  </w:rPr>
                  <w:t xml:space="preserve"> </w:t>
                </w:r>
                <w:r>
                  <w:rPr>
                    <w:rFonts w:ascii="Times New Roman"/>
                    <w:sz w:val="18"/>
                  </w:rPr>
                  <w:t xml:space="preserve">/ </w:t>
                </w:r>
                <w:r>
                  <w:rPr>
                    <w:rFonts w:ascii="Times New Roman"/>
                    <w:b/>
                    <w:sz w:val="18"/>
                  </w:rPr>
                  <w:t>2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w:rPr>
        <w:rFonts w:hint="eastAsia"/>
      </w:rPr>
      <w:t>梯田文化    教辅专家                               《课堂点睛》 《课堂内外》 《中考新航线》</w:t>
    </w:r>
  </w:p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5B5372"/>
    <w:multiLevelType w:val="multilevel"/>
    <w:tmpl w:val="845B5372"/>
    <w:lvl w:ilvl="0" w:tentative="0">
      <w:start w:val="1"/>
      <w:numFmt w:val="decimal"/>
      <w:lvlText w:val="（%1）"/>
      <w:lvlJc w:val="left"/>
      <w:pPr>
        <w:ind w:left="117" w:hanging="608"/>
        <w:jc w:val="left"/>
      </w:pPr>
      <w:rPr>
        <w:rFonts w:hint="default" w:ascii="宋体" w:hAnsi="宋体" w:eastAsia="宋体" w:cs="宋体"/>
        <w:spacing w:val="2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18" w:hanging="608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17" w:hanging="60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15" w:hanging="60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114" w:hanging="60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113" w:hanging="60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111" w:hanging="60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110" w:hanging="60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08" w:hanging="608"/>
      </w:pPr>
      <w:rPr>
        <w:rFonts w:hint="default"/>
        <w:lang w:val="zh-CN" w:eastAsia="zh-CN" w:bidi="zh-CN"/>
      </w:rPr>
    </w:lvl>
  </w:abstractNum>
  <w:abstractNum w:abstractNumId="1">
    <w:nsid w:val="8CAEB125"/>
    <w:multiLevelType w:val="multilevel"/>
    <w:tmpl w:val="8CAEB125"/>
    <w:lvl w:ilvl="0" w:tentative="0">
      <w:start w:val="1"/>
      <w:numFmt w:val="decimal"/>
      <w:lvlText w:val="（%1）"/>
      <w:lvlJc w:val="left"/>
      <w:pPr>
        <w:ind w:left="1198" w:hanging="601"/>
        <w:jc w:val="left"/>
      </w:pPr>
      <w:rPr>
        <w:rFonts w:hint="default" w:ascii="宋体" w:hAnsi="宋体" w:eastAsia="宋体" w:cs="宋体"/>
        <w:spacing w:val="-46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090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81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71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62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65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543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434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324" w:hanging="601"/>
      </w:pPr>
      <w:rPr>
        <w:rFonts w:hint="default"/>
        <w:lang w:val="zh-CN" w:eastAsia="zh-CN" w:bidi="zh-CN"/>
      </w:rPr>
    </w:lvl>
  </w:abstractNum>
  <w:abstractNum w:abstractNumId="2">
    <w:nsid w:val="B8CEF35B"/>
    <w:multiLevelType w:val="multilevel"/>
    <w:tmpl w:val="B8CEF35B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74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89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03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618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3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447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62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76" w:hanging="361"/>
      </w:pPr>
      <w:rPr>
        <w:rFonts w:hint="default"/>
        <w:lang w:val="zh-CN" w:eastAsia="zh-CN" w:bidi="zh-CN"/>
      </w:rPr>
    </w:lvl>
  </w:abstractNum>
  <w:abstractNum w:abstractNumId="3">
    <w:nsid w:val="1ACDE60F"/>
    <w:multiLevelType w:val="multilevel"/>
    <w:tmpl w:val="1ACDE60F"/>
    <w:lvl w:ilvl="0" w:tentative="0">
      <w:start w:val="3"/>
      <w:numFmt w:val="decimal"/>
      <w:lvlText w:val="%1."/>
      <w:lvlJc w:val="left"/>
      <w:pPr>
        <w:ind w:left="958" w:hanging="361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74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89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03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618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3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447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62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76" w:hanging="361"/>
      </w:pPr>
      <w:rPr>
        <w:rFonts w:hint="default"/>
        <w:lang w:val="zh-CN" w:eastAsia="zh-CN" w:bidi="zh-CN"/>
      </w:rPr>
    </w:lvl>
  </w:abstractNum>
  <w:abstractNum w:abstractNumId="4">
    <w:nsid w:val="5E29AB5A"/>
    <w:multiLevelType w:val="multilevel"/>
    <w:tmpl w:val="5E29AB5A"/>
    <w:lvl w:ilvl="0" w:tentative="0">
      <w:start w:val="1"/>
      <w:numFmt w:val="decimal"/>
      <w:lvlText w:val="（%1）"/>
      <w:lvlJc w:val="left"/>
      <w:pPr>
        <w:ind w:left="1198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090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81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71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62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65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543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434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324" w:hanging="601"/>
      </w:pPr>
      <w:rPr>
        <w:rFonts w:hint="default"/>
        <w:lang w:val="zh-CN" w:eastAsia="zh-CN" w:bidi="zh-CN"/>
      </w:rPr>
    </w:lvl>
  </w:abstractNum>
  <w:abstractNum w:abstractNumId="5">
    <w:nsid w:val="5FFFB1A7"/>
    <w:multiLevelType w:val="multilevel"/>
    <w:tmpl w:val="5FFFB1A7"/>
    <w:lvl w:ilvl="0" w:tentative="0">
      <w:start w:val="1"/>
      <w:numFmt w:val="decimal"/>
      <w:lvlText w:val="（%1）"/>
      <w:lvlJc w:val="left"/>
      <w:pPr>
        <w:ind w:left="117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18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17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15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114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11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111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110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08" w:hanging="601"/>
      </w:pPr>
      <w:rPr>
        <w:rFonts w:hint="default"/>
        <w:lang w:val="zh-CN" w:eastAsia="zh-CN" w:bidi="zh-C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MjZjMDJiMDc1NzI0NmNjMWMyZDdhMDUyZmNlNTZjYjQifQ=="/>
  </w:docVars>
  <w:rsids>
    <w:rsidRoot w:val="00000000"/>
    <w:rsid w:val="23B13D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140"/>
      <w:ind w:left="117"/>
      <w:outlineLvl w:val="1"/>
    </w:pPr>
    <w:rPr>
      <w:rFonts w:ascii="宋体" w:hAnsi="宋体" w:eastAsia="宋体" w:cs="宋体"/>
      <w:b/>
      <w:bCs/>
      <w:sz w:val="28"/>
      <w:szCs w:val="28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ind w:left="958" w:hanging="362"/>
      <w:outlineLvl w:val="2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132"/>
      <w:ind w:left="1198" w:hanging="602"/>
    </w:pPr>
    <w:rPr>
      <w:rFonts w:ascii="宋体" w:hAnsi="宋体" w:eastAsia="宋体" w:cs="宋体"/>
      <w:lang w:val="zh-CN" w:eastAsia="zh-CN" w:bidi="zh-CN"/>
    </w:rPr>
  </w:style>
  <w:style w:type="paragraph" w:customStyle="1" w:styleId="10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957</Words>
  <Characters>962</Characters>
  <TotalTime>0</TotalTime>
  <ScaleCrop>false</ScaleCrop>
  <LinksUpToDate>false</LinksUpToDate>
  <CharactersWithSpaces>975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2022-08-03T07:52:00Z</dcterms:created>
  <dc:creator>Administrator</dc:creator>
  <cp:lastModifiedBy>Administrator</cp:lastModifiedBy>
  <dcterms:modified xsi:type="dcterms:W3CDTF">2022-08-03T09:01:08Z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2022-08-02T00:00:00Z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2022-08-03T00:00:00Z</vt:filetime>
  </property>
  <property fmtid="{D5CDD505-2E9C-101B-9397-08002B2CF9AE}" pid="5" name="KSOProductBuildVer">
    <vt:lpwstr>2052-11.1.0.11875</vt:lpwstr>
  </property>
  <property fmtid="{D5CDD505-2E9C-101B-9397-08002B2CF9AE}" pid="6" name="ICV">
    <vt:lpwstr>BA933F1B6F224540A5E20D6093807833</vt:lpwstr>
  </property>
</Properties>
</file>