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7"/>
        <w:ind w:left="2295" w:right="2295" w:firstLine="0"/>
        <w:jc w:val="center"/>
        <w:rPr>
          <w:sz w:val="28"/>
        </w:rPr>
      </w:pPr>
      <w:r>
        <w:rPr>
          <w:sz w:val="28"/>
        </w:rPr>
        <w:t>噪声及其控制</w:t>
      </w:r>
    </w:p>
    <w:p>
      <w:pPr>
        <w:pStyle w:val="3"/>
        <w:spacing w:before="9"/>
        <w:ind w:left="0"/>
        <w:rPr>
          <w:sz w:val="34"/>
        </w:rPr>
      </w:pPr>
    </w:p>
    <w:p>
      <w:pPr>
        <w:pStyle w:val="2"/>
      </w:pPr>
      <w:r>
        <w:t>教学目标</w:t>
      </w:r>
      <w:r>
        <w:rPr>
          <w:w w:val="200"/>
        </w:rPr>
        <w:t xml:space="preserve"> </w:t>
      </w:r>
    </w:p>
    <w:p>
      <w:pPr>
        <w:pStyle w:val="3"/>
        <w:spacing w:before="106"/>
      </w:pPr>
      <w:r>
        <w:t>知识与技能：</w:t>
      </w:r>
      <w:bookmarkStart w:id="0" w:name="_GoBack"/>
      <w:bookmarkEnd w:id="0"/>
    </w:p>
    <w:p>
      <w:pPr>
        <w:pStyle w:val="3"/>
        <w:spacing w:before="161" w:line="364" w:lineRule="auto"/>
        <w:ind w:right="3505"/>
      </w:pPr>
      <w:r>
        <w:t>(1)从物理学和环境保护的角度认识噪声。(2)知道的来源 及危害。</w:t>
      </w:r>
    </w:p>
    <w:p>
      <w:pPr>
        <w:pStyle w:val="3"/>
        <w:spacing w:line="364" w:lineRule="auto"/>
        <w:ind w:right="4465"/>
      </w:pPr>
      <w:r>
        <w:t>(3)知道减弱噪声的途径和方法。过程与方法：</w:t>
      </w:r>
    </w:p>
    <w:p>
      <w:pPr>
        <w:pStyle w:val="9"/>
        <w:numPr>
          <w:ilvl w:val="0"/>
          <w:numId w:val="1"/>
        </w:numPr>
        <w:tabs>
          <w:tab w:val="left" w:pos="961"/>
        </w:tabs>
        <w:spacing w:before="1" w:after="0" w:line="240" w:lineRule="auto"/>
        <w:ind w:left="961" w:right="0" w:hanging="361"/>
        <w:jc w:val="left"/>
        <w:rPr>
          <w:sz w:val="24"/>
        </w:rPr>
      </w:pPr>
      <w:r>
        <w:rPr>
          <w:sz w:val="24"/>
        </w:rPr>
        <w:t>组织学生通过具体事例认识噪声</w:t>
      </w:r>
    </w:p>
    <w:p>
      <w:pPr>
        <w:pStyle w:val="9"/>
        <w:numPr>
          <w:ilvl w:val="0"/>
          <w:numId w:val="1"/>
        </w:numPr>
        <w:tabs>
          <w:tab w:val="left" w:pos="961"/>
        </w:tabs>
        <w:spacing w:before="161" w:after="0" w:line="364" w:lineRule="auto"/>
        <w:ind w:left="600" w:right="2785" w:firstLine="0"/>
        <w:jc w:val="left"/>
        <w:rPr>
          <w:sz w:val="24"/>
        </w:rPr>
      </w:pPr>
      <w:r>
        <w:rPr>
          <w:spacing w:val="-1"/>
          <w:sz w:val="24"/>
        </w:rPr>
        <w:t>组织学生通过所学知识寻求减弱噪声的方法。</w:t>
      </w:r>
      <w:r>
        <w:rPr>
          <w:sz w:val="24"/>
        </w:rPr>
        <w:t>情感、态度与价值观：</w:t>
      </w:r>
    </w:p>
    <w:p>
      <w:pPr>
        <w:pStyle w:val="9"/>
        <w:numPr>
          <w:ilvl w:val="0"/>
          <w:numId w:val="2"/>
        </w:numPr>
        <w:tabs>
          <w:tab w:val="left" w:pos="961"/>
        </w:tabs>
        <w:spacing w:before="1" w:after="0" w:line="364" w:lineRule="auto"/>
        <w:ind w:left="600" w:right="1105" w:firstLine="0"/>
        <w:jc w:val="left"/>
        <w:rPr>
          <w:sz w:val="24"/>
        </w:rPr>
      </w:pPr>
      <w:r>
        <w:rPr>
          <w:spacing w:val="-1"/>
          <w:sz w:val="24"/>
        </w:rPr>
        <w:t>通过对乐音和噪声的关系分析,进行思想熏陶,激发学习兴趣。</w:t>
      </w:r>
      <w:r>
        <w:rPr>
          <w:sz w:val="24"/>
        </w:rPr>
        <w:t>(2)</w:t>
      </w:r>
      <w:r>
        <w:rPr>
          <w:spacing w:val="-1"/>
          <w:sz w:val="24"/>
        </w:rPr>
        <w:t>过对噪声来源和危害分析,进行环境保护教育,强化环保意识。</w:t>
      </w:r>
    </w:p>
    <w:p>
      <w:pPr>
        <w:pStyle w:val="2"/>
        <w:spacing w:line="363" w:lineRule="exact"/>
      </w:pPr>
      <w:r>
        <w:t>学情分析</w:t>
      </w:r>
      <w:r>
        <w:rPr>
          <w:w w:val="200"/>
        </w:rPr>
        <w:t xml:space="preserve"> </w:t>
      </w:r>
    </w:p>
    <w:p>
      <w:pPr>
        <w:pStyle w:val="3"/>
        <w:spacing w:before="106" w:line="364" w:lineRule="auto"/>
        <w:ind w:left="120" w:right="145" w:firstLine="480"/>
      </w:pPr>
      <w:r>
        <w:t>学习了乐音的特性以后,相对来说噪声学生们都很容易理解,对于噪声的控制也会有很多想法。引导学生去总结归类各种噪声的控制方法,可以让学生更加深刻的理解噪声。</w:t>
      </w:r>
    </w:p>
    <w:p>
      <w:pPr>
        <w:pStyle w:val="2"/>
        <w:spacing w:line="364" w:lineRule="exact"/>
        <w:rPr>
          <w:rFonts w:hint="eastAsia" w:ascii="宋体" w:eastAsia="宋体"/>
          <w:b w:val="0"/>
        </w:rPr>
      </w:pPr>
      <w:r>
        <w:t>重点难点</w:t>
      </w:r>
      <w:r>
        <w:rPr>
          <w:rFonts w:hint="eastAsia" w:ascii="宋体" w:eastAsia="宋体"/>
          <w:b w:val="0"/>
        </w:rPr>
        <w:t xml:space="preserve"> </w:t>
      </w:r>
    </w:p>
    <w:p>
      <w:pPr>
        <w:pStyle w:val="3"/>
        <w:spacing w:before="105" w:line="364" w:lineRule="auto"/>
        <w:ind w:right="5185"/>
      </w:pPr>
      <w:r>
        <w:t>重点:噪声的危害与控制。难点:分辨乐音与噪声。</w:t>
      </w:r>
    </w:p>
    <w:p>
      <w:pPr>
        <w:pStyle w:val="2"/>
        <w:spacing w:line="363" w:lineRule="exact"/>
      </w:pPr>
      <w:r>
        <w:t>教学过程</w:t>
      </w:r>
      <w:r>
        <w:rPr>
          <w:w w:val="200"/>
        </w:rPr>
        <w:t xml:space="preserve"> </w:t>
      </w:r>
    </w:p>
    <w:p>
      <w:pPr>
        <w:pStyle w:val="3"/>
        <w:spacing w:before="106"/>
      </w:pPr>
      <w:r>
        <w:t>(一)什么叫噪声</w:t>
      </w:r>
    </w:p>
    <w:p>
      <w:pPr>
        <w:pStyle w:val="3"/>
        <w:spacing w:before="161"/>
      </w:pPr>
      <w:r>
        <w:t xml:space="preserve"> [议一议]师:同学们,你们认为什么样的是噪声呢?说说你们的看法?</w:t>
      </w:r>
    </w:p>
    <w:p>
      <w:pPr>
        <w:pStyle w:val="3"/>
        <w:spacing w:before="160" w:line="364" w:lineRule="auto"/>
        <w:ind w:left="120" w:right="119" w:firstLine="480"/>
      </w:pPr>
      <w:r>
        <w:t>师总结:环境保护角度看,一切干扰人们 休息、学习和工作的声音,即对听觉和身心健康有损害的声音叫做噪声。</w:t>
      </w:r>
    </w:p>
    <w:p>
      <w:pPr>
        <w:pStyle w:val="3"/>
        <w:spacing w:before="2"/>
      </w:pPr>
      <w:r>
        <w:t>[做一做]用示波器展示乐音和噪声的波形图,引导学生观察对比。</w:t>
      </w:r>
    </w:p>
    <w:p>
      <w:pPr>
        <w:pStyle w:val="3"/>
        <w:spacing w:before="160" w:line="364" w:lineRule="auto"/>
        <w:ind w:left="120" w:right="265" w:firstLine="480"/>
      </w:pPr>
      <w:r>
        <w:t>总结:噪声:由发声体做无规律振动产生的声音;乐音:由发声体做规则振动时产生的声音。</w:t>
      </w:r>
    </w:p>
    <w:p>
      <w:pPr>
        <w:pStyle w:val="3"/>
      </w:pPr>
      <w:r>
        <w:t xml:space="preserve"> [练一练] 在示波器上输入吉他声,学生判别。</w:t>
      </w:r>
    </w:p>
    <w:p>
      <w:pPr>
        <w:spacing w:after="0"/>
        <w:sectPr>
          <w:headerReference r:id="rId5" w:type="default"/>
          <w:type w:val="continuous"/>
          <w:pgSz w:w="11910" w:h="16840"/>
          <w:pgMar w:top="1520" w:right="1680" w:bottom="280" w:left="1680" w:header="720" w:footer="720" w:gutter="0"/>
          <w:cols w:space="720" w:num="1"/>
        </w:sectPr>
      </w:pPr>
    </w:p>
    <w:p>
      <w:pPr>
        <w:pStyle w:val="3"/>
        <w:spacing w:before="44"/>
      </w:pPr>
      <w:r>
        <w:t>(二)噪声的来源及分类</w:t>
      </w:r>
    </w:p>
    <w:p>
      <w:pPr>
        <w:pStyle w:val="3"/>
        <w:tabs>
          <w:tab w:val="left" w:pos="3145"/>
        </w:tabs>
        <w:spacing w:before="160" w:line="364" w:lineRule="auto"/>
        <w:ind w:left="120" w:right="119" w:firstLine="480"/>
      </w:pPr>
      <w:r>
        <w:t>[讨论交流]学生结合</w:t>
      </w:r>
      <w:r>
        <w:tab/>
      </w:r>
      <w:r>
        <w:t>家庭、学校周围环境,在生活中,有哪些声音属于</w:t>
      </w:r>
      <w:r>
        <w:rPr>
          <w:spacing w:val="-18"/>
        </w:rPr>
        <w:t>噪</w:t>
      </w:r>
      <w:r>
        <w:t>声?它们都来自于哪里?</w:t>
      </w:r>
    </w:p>
    <w:p>
      <w:pPr>
        <w:pStyle w:val="3"/>
        <w:spacing w:before="2" w:line="364" w:lineRule="auto"/>
        <w:ind w:left="120" w:right="119" w:firstLine="480"/>
      </w:pPr>
      <w:r>
        <w:rPr>
          <w:spacing w:val="-7"/>
        </w:rPr>
        <w:t>(学生根据亲身经历列举 )噪声的来源:建筑工地上机器发出的各种 声音;公</w:t>
      </w:r>
      <w:r>
        <w:t>路上交通工具发出的声音;家属区(住宅区)小工厂发出的声音;家用电器工作时发出的声音;自习课时同学随便讲话的声音。</w:t>
      </w:r>
    </w:p>
    <w:p>
      <w:pPr>
        <w:pStyle w:val="3"/>
        <w:spacing w:line="364" w:lineRule="auto"/>
        <w:ind w:right="1465"/>
      </w:pPr>
      <w:r>
        <w:t>师:让我们一起观看一段视频,进一步了解噪声的来源及分类。学生观看视频《科技之光》</w:t>
      </w:r>
    </w:p>
    <w:p>
      <w:pPr>
        <w:pStyle w:val="3"/>
        <w:spacing w:before="2"/>
      </w:pPr>
      <w:r>
        <w:t>(三)噪声的等级及危害</w:t>
      </w:r>
    </w:p>
    <w:p>
      <w:pPr>
        <w:pStyle w:val="3"/>
        <w:spacing w:before="160"/>
      </w:pPr>
      <w:r>
        <w:rPr>
          <w:spacing w:val="-12"/>
        </w:rPr>
        <w:t xml:space="preserve">[读一读] 学生阅读课本,了解声强级的概念,了解 </w:t>
      </w:r>
      <w:r>
        <w:t>0</w:t>
      </w:r>
      <w:r>
        <w:rPr>
          <w:spacing w:val="-72"/>
        </w:rPr>
        <w:t xml:space="preserve"> </w:t>
      </w:r>
      <w:r>
        <w:t>dB</w:t>
      </w:r>
      <w:r>
        <w:rPr>
          <w:spacing w:val="-36"/>
        </w:rPr>
        <w:t xml:space="preserve"> 、</w:t>
      </w:r>
      <w:r>
        <w:t>50dB、70dB、90dB</w:t>
      </w:r>
    </w:p>
    <w:p>
      <w:pPr>
        <w:pStyle w:val="3"/>
        <w:spacing w:before="161"/>
        <w:ind w:left="120"/>
      </w:pPr>
      <w:r>
        <w:t>的声音。</w:t>
      </w:r>
    </w:p>
    <w:p>
      <w:pPr>
        <w:pStyle w:val="3"/>
        <w:spacing w:before="160" w:line="364" w:lineRule="auto"/>
        <w:ind w:left="119" w:right="119" w:firstLine="480"/>
      </w:pPr>
      <w:r>
        <w:t>[做一做] 学生用噪声检测仪测试不同声音的强度。(安静的教室、小声讲话时、大家一起大声读书时)</w:t>
      </w:r>
    </w:p>
    <w:p>
      <w:pPr>
        <w:pStyle w:val="3"/>
      </w:pPr>
      <w:r>
        <w:t>师:噪声对我们都有哪些危害呢?</w:t>
      </w:r>
    </w:p>
    <w:p>
      <w:pPr>
        <w:pStyle w:val="3"/>
        <w:spacing w:before="161" w:line="364" w:lineRule="auto"/>
        <w:ind w:left="119" w:right="119" w:firstLine="480"/>
      </w:pPr>
      <w:r>
        <w:t>[做一做] 学生分别测试自己在舒缓的轻音乐环境下和在大噪声环境下脉搏一分钟跳动的次数。</w:t>
      </w:r>
    </w:p>
    <w:p>
      <w:pPr>
        <w:pStyle w:val="3"/>
        <w:spacing w:line="364" w:lineRule="auto"/>
        <w:ind w:left="120" w:right="119" w:firstLine="480"/>
      </w:pPr>
      <w:r>
        <w:t xml:space="preserve">总结:噪声被列为当代社会主要污染之一,它会使人心烦意乱,神经紧张,损伤有的听觉,使人产生头痛,记忆力衰退,影响人的身心健康、学习、生活和工 </w:t>
      </w:r>
      <w:r>
        <w:rPr>
          <w:spacing w:val="-1"/>
        </w:rPr>
        <w:t>作。噪声还是诱发心脏病和高血压的重要原因之一。喷气 式飞机和水泥搅拌机</w:t>
      </w:r>
      <w:r>
        <w:t>的噪声能使人头痛、呕吐。极强的噪声,能直接导致人和动物的死亡。</w:t>
      </w:r>
    </w:p>
    <w:p>
      <w:pPr>
        <w:pStyle w:val="3"/>
        <w:spacing w:before="2"/>
      </w:pPr>
      <w:r>
        <w:t>(四)噪声的控制</w:t>
      </w:r>
    </w:p>
    <w:p>
      <w:pPr>
        <w:pStyle w:val="3"/>
        <w:spacing w:before="161" w:line="364" w:lineRule="auto"/>
        <w:ind w:left="120" w:right="145" w:firstLine="480"/>
      </w:pPr>
      <w:r>
        <w:rPr>
          <w:spacing w:val="-1"/>
        </w:rPr>
        <w:t>[讨论交流]分析声音到达人耳的过程(声源——介质——人耳),引导学生讨</w:t>
      </w:r>
      <w:r>
        <w:t>论控制噪声的方法。</w:t>
      </w:r>
    </w:p>
    <w:p>
      <w:pPr>
        <w:pStyle w:val="3"/>
        <w:spacing w:line="364" w:lineRule="auto"/>
        <w:ind w:left="120" w:right="119" w:firstLine="480"/>
      </w:pPr>
      <w:r>
        <w:t>[小结归纳] (板书)控制噪声的途径:1.在声源处减弱。2.在传播过程中减弱。3.在人耳处减弱。[想一想]以下各图中控制噪声的方法分别属于哪一种?</w:t>
      </w:r>
    </w:p>
    <w:p>
      <w:pPr>
        <w:pStyle w:val="3"/>
        <w:spacing w:line="364" w:lineRule="auto"/>
        <w:ind w:left="120" w:right="119" w:firstLine="480"/>
        <w:jc w:val="both"/>
      </w:pPr>
      <w:r>
        <w:t>[议一议]减弱城市噪声污染的具体措施:(1)抓植物绿化工作:在道路两旁、园区植树、种植草坪;(2)汽车在市区禁用喇叭,禁止载重车穿行;(3)城市住宅区内禁止商店或摊贩用高音喇叭做商业广告; (4)市区禁止燃放鞭炮;(5)在交通繁忙的十字路口设置噪声测量仪;(6)市区建筑工业要设计隔音板禁用搅拌 机等。</w:t>
      </w:r>
    </w:p>
    <w:p>
      <w:pPr>
        <w:spacing w:after="0" w:line="364" w:lineRule="auto"/>
        <w:jc w:val="both"/>
        <w:sectPr>
          <w:pgSz w:w="11910" w:h="16840"/>
          <w:pgMar w:top="1460" w:right="1680" w:bottom="280" w:left="1680" w:header="720" w:footer="720" w:gutter="0"/>
          <w:cols w:space="720" w:num="1"/>
        </w:sectPr>
      </w:pPr>
    </w:p>
    <w:p>
      <w:pPr>
        <w:pStyle w:val="3"/>
        <w:spacing w:before="44"/>
      </w:pPr>
      <w:r>
        <w:t>[拓展] 以声消声</w:t>
      </w:r>
    </w:p>
    <w:p>
      <w:pPr>
        <w:pStyle w:val="2"/>
        <w:spacing w:before="81"/>
      </w:pPr>
      <w:r>
        <w:t>课堂小结</w:t>
      </w:r>
    </w:p>
    <w:p>
      <w:pPr>
        <w:pStyle w:val="3"/>
        <w:spacing w:before="106"/>
        <w:ind w:left="657"/>
      </w:pPr>
      <w:r>
        <w:t>学生自主总结</w:t>
      </w:r>
    </w:p>
    <w:p>
      <w:pPr>
        <w:pStyle w:val="2"/>
        <w:spacing w:before="81"/>
      </w:pPr>
      <w:r>
        <w:t>板书设计</w:t>
      </w:r>
    </w:p>
    <w:p>
      <w:pPr>
        <w:pStyle w:val="3"/>
        <w:spacing w:before="106"/>
        <w:ind w:left="657"/>
      </w:pPr>
      <w:r>
        <w:t>一、什么是噪声</w:t>
      </w:r>
    </w:p>
    <w:p>
      <w:pPr>
        <w:pStyle w:val="3"/>
        <w:spacing w:before="161"/>
        <w:ind w:left="660"/>
      </w:pPr>
      <w:r>
        <w:t xml:space="preserve">    1.从物理学角度</w:t>
      </w:r>
    </w:p>
    <w:p>
      <w:pPr>
        <w:pStyle w:val="3"/>
        <w:spacing w:before="160"/>
        <w:ind w:left="660"/>
      </w:pPr>
      <w:r>
        <w:t xml:space="preserve">    2.从环保角度</w:t>
      </w:r>
    </w:p>
    <w:p>
      <w:pPr>
        <w:pStyle w:val="3"/>
        <w:spacing w:before="161" w:line="364" w:lineRule="auto"/>
        <w:ind w:left="660" w:right="5485"/>
        <w:jc w:val="both"/>
      </w:pPr>
      <w:r>
        <w:t>二、噪声的来源及分类三、噪声的等级及危害四、噪声的控制</w:t>
      </w:r>
    </w:p>
    <w:p>
      <w:pPr>
        <w:pStyle w:val="9"/>
        <w:numPr>
          <w:ilvl w:val="1"/>
          <w:numId w:val="2"/>
        </w:numPr>
        <w:tabs>
          <w:tab w:val="left" w:pos="1381"/>
        </w:tabs>
        <w:spacing w:before="1" w:after="0" w:line="240" w:lineRule="auto"/>
        <w:ind w:left="1381" w:right="0" w:hanging="241"/>
        <w:jc w:val="left"/>
        <w:rPr>
          <w:sz w:val="24"/>
        </w:rPr>
      </w:pPr>
      <w:r>
        <w:rPr>
          <w:sz w:val="24"/>
        </w:rPr>
        <w:t>在声源处减弱。</w:t>
      </w:r>
    </w:p>
    <w:p>
      <w:pPr>
        <w:pStyle w:val="9"/>
        <w:numPr>
          <w:ilvl w:val="1"/>
          <w:numId w:val="2"/>
        </w:numPr>
        <w:tabs>
          <w:tab w:val="left" w:pos="1381"/>
        </w:tabs>
        <w:spacing w:before="161" w:after="0" w:line="240" w:lineRule="auto"/>
        <w:ind w:left="1381" w:right="0" w:hanging="241"/>
        <w:jc w:val="left"/>
        <w:rPr>
          <w:sz w:val="24"/>
        </w:rPr>
      </w:pPr>
      <w:r>
        <w:rPr>
          <w:sz w:val="24"/>
        </w:rPr>
        <w:t>在传播过程中减弱。</w:t>
      </w:r>
    </w:p>
    <w:p>
      <w:pPr>
        <w:pStyle w:val="9"/>
        <w:numPr>
          <w:ilvl w:val="1"/>
          <w:numId w:val="2"/>
        </w:numPr>
        <w:tabs>
          <w:tab w:val="left" w:pos="1381"/>
        </w:tabs>
        <w:spacing w:before="160" w:after="0" w:line="240" w:lineRule="auto"/>
        <w:ind w:left="1381" w:right="0" w:hanging="241"/>
        <w:jc w:val="left"/>
        <w:rPr>
          <w:sz w:val="24"/>
        </w:rPr>
      </w:pPr>
      <w:r>
        <w:rPr>
          <w:sz w:val="24"/>
        </w:rPr>
        <w:t>在人耳处减弱。</w:t>
      </w:r>
    </w:p>
    <w:sectPr>
      <w:pgSz w:w="11910" w:h="16840"/>
      <w:pgMar w:top="1460" w:right="168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梯田文化    教辅专家                               《课堂点睛》 《课堂内外》 《中考新航线》</w:t>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F0DB0B"/>
    <w:multiLevelType w:val="multilevel"/>
    <w:tmpl w:val="10F0DB0B"/>
    <w:lvl w:ilvl="0" w:tentative="0">
      <w:start w:val="1"/>
      <w:numFmt w:val="decimal"/>
      <w:lvlText w:val="(%1)"/>
      <w:lvlJc w:val="left"/>
      <w:pPr>
        <w:ind w:left="961"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718" w:hanging="361"/>
      </w:pPr>
      <w:rPr>
        <w:rFonts w:hint="default"/>
        <w:lang w:val="zh-CN" w:eastAsia="zh-CN" w:bidi="zh-CN"/>
      </w:rPr>
    </w:lvl>
    <w:lvl w:ilvl="2" w:tentative="0">
      <w:start w:val="0"/>
      <w:numFmt w:val="bullet"/>
      <w:lvlText w:val="•"/>
      <w:lvlJc w:val="left"/>
      <w:pPr>
        <w:ind w:left="2477" w:hanging="361"/>
      </w:pPr>
      <w:rPr>
        <w:rFonts w:hint="default"/>
        <w:lang w:val="zh-CN" w:eastAsia="zh-CN" w:bidi="zh-CN"/>
      </w:rPr>
    </w:lvl>
    <w:lvl w:ilvl="3" w:tentative="0">
      <w:start w:val="0"/>
      <w:numFmt w:val="bullet"/>
      <w:lvlText w:val="•"/>
      <w:lvlJc w:val="left"/>
      <w:pPr>
        <w:ind w:left="3235" w:hanging="361"/>
      </w:pPr>
      <w:rPr>
        <w:rFonts w:hint="default"/>
        <w:lang w:val="zh-CN" w:eastAsia="zh-CN" w:bidi="zh-CN"/>
      </w:rPr>
    </w:lvl>
    <w:lvl w:ilvl="4" w:tentative="0">
      <w:start w:val="0"/>
      <w:numFmt w:val="bullet"/>
      <w:lvlText w:val="•"/>
      <w:lvlJc w:val="left"/>
      <w:pPr>
        <w:ind w:left="3994" w:hanging="361"/>
      </w:pPr>
      <w:rPr>
        <w:rFonts w:hint="default"/>
        <w:lang w:val="zh-CN" w:eastAsia="zh-CN" w:bidi="zh-CN"/>
      </w:rPr>
    </w:lvl>
    <w:lvl w:ilvl="5" w:tentative="0">
      <w:start w:val="0"/>
      <w:numFmt w:val="bullet"/>
      <w:lvlText w:val="•"/>
      <w:lvlJc w:val="left"/>
      <w:pPr>
        <w:ind w:left="4753" w:hanging="361"/>
      </w:pPr>
      <w:rPr>
        <w:rFonts w:hint="default"/>
        <w:lang w:val="zh-CN" w:eastAsia="zh-CN" w:bidi="zh-CN"/>
      </w:rPr>
    </w:lvl>
    <w:lvl w:ilvl="6" w:tentative="0">
      <w:start w:val="0"/>
      <w:numFmt w:val="bullet"/>
      <w:lvlText w:val="•"/>
      <w:lvlJc w:val="left"/>
      <w:pPr>
        <w:ind w:left="5511" w:hanging="361"/>
      </w:pPr>
      <w:rPr>
        <w:rFonts w:hint="default"/>
        <w:lang w:val="zh-CN" w:eastAsia="zh-CN" w:bidi="zh-CN"/>
      </w:rPr>
    </w:lvl>
    <w:lvl w:ilvl="7" w:tentative="0">
      <w:start w:val="0"/>
      <w:numFmt w:val="bullet"/>
      <w:lvlText w:val="•"/>
      <w:lvlJc w:val="left"/>
      <w:pPr>
        <w:ind w:left="6270" w:hanging="361"/>
      </w:pPr>
      <w:rPr>
        <w:rFonts w:hint="default"/>
        <w:lang w:val="zh-CN" w:eastAsia="zh-CN" w:bidi="zh-CN"/>
      </w:rPr>
    </w:lvl>
    <w:lvl w:ilvl="8" w:tentative="0">
      <w:start w:val="0"/>
      <w:numFmt w:val="bullet"/>
      <w:lvlText w:val="•"/>
      <w:lvlJc w:val="left"/>
      <w:pPr>
        <w:ind w:left="7028" w:hanging="361"/>
      </w:pPr>
      <w:rPr>
        <w:rFonts w:hint="default"/>
        <w:lang w:val="zh-CN" w:eastAsia="zh-CN" w:bidi="zh-CN"/>
      </w:rPr>
    </w:lvl>
  </w:abstractNum>
  <w:abstractNum w:abstractNumId="1">
    <w:nsid w:val="4D63189B"/>
    <w:multiLevelType w:val="multilevel"/>
    <w:tmpl w:val="4D63189B"/>
    <w:lvl w:ilvl="0" w:tentative="0">
      <w:start w:val="1"/>
      <w:numFmt w:val="decimal"/>
      <w:lvlText w:val="(%1)"/>
      <w:lvlJc w:val="left"/>
      <w:pPr>
        <w:ind w:left="600" w:hanging="361"/>
        <w:jc w:val="left"/>
      </w:pPr>
      <w:rPr>
        <w:rFonts w:hint="default" w:ascii="宋体" w:hAnsi="宋体" w:eastAsia="宋体" w:cs="宋体"/>
        <w:spacing w:val="-19"/>
        <w:w w:val="100"/>
        <w:sz w:val="22"/>
        <w:szCs w:val="22"/>
        <w:lang w:val="zh-CN" w:eastAsia="zh-CN" w:bidi="zh-CN"/>
      </w:rPr>
    </w:lvl>
    <w:lvl w:ilvl="1" w:tentative="0">
      <w:start w:val="1"/>
      <w:numFmt w:val="decimal"/>
      <w:lvlText w:val="%2."/>
      <w:lvlJc w:val="left"/>
      <w:pPr>
        <w:ind w:left="1381" w:hanging="24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2176" w:hanging="241"/>
      </w:pPr>
      <w:rPr>
        <w:rFonts w:hint="default"/>
        <w:lang w:val="zh-CN" w:eastAsia="zh-CN" w:bidi="zh-CN"/>
      </w:rPr>
    </w:lvl>
    <w:lvl w:ilvl="3" w:tentative="0">
      <w:start w:val="0"/>
      <w:numFmt w:val="bullet"/>
      <w:lvlText w:val="•"/>
      <w:lvlJc w:val="left"/>
      <w:pPr>
        <w:ind w:left="2972" w:hanging="241"/>
      </w:pPr>
      <w:rPr>
        <w:rFonts w:hint="default"/>
        <w:lang w:val="zh-CN" w:eastAsia="zh-CN" w:bidi="zh-CN"/>
      </w:rPr>
    </w:lvl>
    <w:lvl w:ilvl="4" w:tentative="0">
      <w:start w:val="0"/>
      <w:numFmt w:val="bullet"/>
      <w:lvlText w:val="•"/>
      <w:lvlJc w:val="left"/>
      <w:pPr>
        <w:ind w:left="3768" w:hanging="241"/>
      </w:pPr>
      <w:rPr>
        <w:rFonts w:hint="default"/>
        <w:lang w:val="zh-CN" w:eastAsia="zh-CN" w:bidi="zh-CN"/>
      </w:rPr>
    </w:lvl>
    <w:lvl w:ilvl="5" w:tentative="0">
      <w:start w:val="0"/>
      <w:numFmt w:val="bullet"/>
      <w:lvlText w:val="•"/>
      <w:lvlJc w:val="left"/>
      <w:pPr>
        <w:ind w:left="4564" w:hanging="241"/>
      </w:pPr>
      <w:rPr>
        <w:rFonts w:hint="default"/>
        <w:lang w:val="zh-CN" w:eastAsia="zh-CN" w:bidi="zh-CN"/>
      </w:rPr>
    </w:lvl>
    <w:lvl w:ilvl="6" w:tentative="0">
      <w:start w:val="0"/>
      <w:numFmt w:val="bullet"/>
      <w:lvlText w:val="•"/>
      <w:lvlJc w:val="left"/>
      <w:pPr>
        <w:ind w:left="5361" w:hanging="241"/>
      </w:pPr>
      <w:rPr>
        <w:rFonts w:hint="default"/>
        <w:lang w:val="zh-CN" w:eastAsia="zh-CN" w:bidi="zh-CN"/>
      </w:rPr>
    </w:lvl>
    <w:lvl w:ilvl="7" w:tentative="0">
      <w:start w:val="0"/>
      <w:numFmt w:val="bullet"/>
      <w:lvlText w:val="•"/>
      <w:lvlJc w:val="left"/>
      <w:pPr>
        <w:ind w:left="6157" w:hanging="241"/>
      </w:pPr>
      <w:rPr>
        <w:rFonts w:hint="default"/>
        <w:lang w:val="zh-CN" w:eastAsia="zh-CN" w:bidi="zh-CN"/>
      </w:rPr>
    </w:lvl>
    <w:lvl w:ilvl="8" w:tentative="0">
      <w:start w:val="0"/>
      <w:numFmt w:val="bullet"/>
      <w:lvlText w:val="•"/>
      <w:lvlJc w:val="left"/>
      <w:pPr>
        <w:ind w:left="6953" w:hanging="241"/>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75282FF8"/>
    <w:rsid w:val="786B5C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20"/>
      <w:outlineLvl w:val="1"/>
    </w:pPr>
    <w:rPr>
      <w:rFonts w:ascii="Microsoft JhengHei" w:hAnsi="Microsoft JhengHei" w:eastAsia="Microsoft JhengHei" w:cs="Microsoft JhengHei"/>
      <w:b/>
      <w:bCs/>
      <w:sz w:val="24"/>
      <w:szCs w:val="24"/>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
      <w:ind w:left="600"/>
    </w:pPr>
    <w:rPr>
      <w:rFonts w:ascii="宋体" w:hAnsi="宋体" w:eastAsia="宋体" w:cs="宋体"/>
      <w:sz w:val="24"/>
      <w:szCs w:val="24"/>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
      <w:ind w:left="1381" w:hanging="241"/>
    </w:pPr>
    <w:rPr>
      <w:rFonts w:ascii="宋体" w:hAnsi="宋体" w:eastAsia="宋体" w:cs="宋体"/>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1271</Words>
  <Characters>1315</Characters>
  <TotalTime>0</TotalTime>
  <ScaleCrop>false</ScaleCrop>
  <LinksUpToDate>false</LinksUpToDate>
  <CharactersWithSpaces>1348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2022-08-03T07:23:00Z</dcterms:created>
  <dc:creator>Administrator</dc:creator>
  <cp:lastModifiedBy>Administrator</cp:lastModifiedBy>
  <dcterms:modified xsi:type="dcterms:W3CDTF">2022-08-04T01:24:33Z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2020-08-05T00:00:00Z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44940323378B4104AB46B9EA80FEDB6F</vt:lpwstr>
  </property>
</Properties>
</file>